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85" w:rsidRDefault="00EF1085" w:rsidP="00EF108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EF1085">
        <w:rPr>
          <w:b/>
          <w:sz w:val="24"/>
          <w:szCs w:val="24"/>
          <w:lang w:val="en-US"/>
        </w:rPr>
        <w:t>INFORMATION</w:t>
      </w:r>
    </w:p>
    <w:p w:rsidR="00EF1085" w:rsidRDefault="00EF1085" w:rsidP="00EF108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EF1085">
        <w:rPr>
          <w:b/>
          <w:sz w:val="24"/>
          <w:szCs w:val="24"/>
          <w:lang w:val="en-US"/>
        </w:rPr>
        <w:t xml:space="preserve">about what Bodies/Persons </w:t>
      </w:r>
      <w:r>
        <w:rPr>
          <w:b/>
          <w:sz w:val="24"/>
          <w:szCs w:val="24"/>
          <w:lang w:val="en-US"/>
        </w:rPr>
        <w:t xml:space="preserve">Proposed </w:t>
      </w:r>
      <w:r w:rsidRPr="00EF1085">
        <w:rPr>
          <w:b/>
          <w:sz w:val="24"/>
          <w:szCs w:val="24"/>
          <w:lang w:val="en-US"/>
        </w:rPr>
        <w:t xml:space="preserve">Particular Items </w:t>
      </w:r>
    </w:p>
    <w:p w:rsidR="00507BFC" w:rsidRDefault="00EF1085" w:rsidP="00EF108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EF1085">
        <w:rPr>
          <w:b/>
          <w:sz w:val="24"/>
          <w:szCs w:val="24"/>
          <w:lang w:val="en-US"/>
        </w:rPr>
        <w:t xml:space="preserve">for </w:t>
      </w:r>
      <w:r>
        <w:rPr>
          <w:b/>
          <w:sz w:val="24"/>
          <w:szCs w:val="24"/>
          <w:lang w:val="en-US"/>
        </w:rPr>
        <w:t>D</w:t>
      </w:r>
      <w:r w:rsidRPr="00EF1085">
        <w:rPr>
          <w:b/>
          <w:sz w:val="24"/>
          <w:szCs w:val="24"/>
          <w:lang w:val="en-US"/>
        </w:rPr>
        <w:t>iscussion at the Annual General Meeting of PJSC “Lenenergo”</w:t>
      </w:r>
    </w:p>
    <w:p w:rsidR="00EF1085" w:rsidRDefault="00EF1085" w:rsidP="00EF1085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EF1085" w:rsidRDefault="00EF1085" w:rsidP="00AC278D">
      <w:pPr>
        <w:spacing w:after="0" w:line="240" w:lineRule="auto"/>
        <w:jc w:val="both"/>
        <w:rPr>
          <w:sz w:val="24"/>
          <w:szCs w:val="24"/>
          <w:lang w:val="en-US"/>
        </w:rPr>
      </w:pPr>
      <w:r w:rsidRPr="00EF1085">
        <w:rPr>
          <w:sz w:val="24"/>
          <w:szCs w:val="24"/>
          <w:lang w:val="en-US"/>
        </w:rPr>
        <w:t>Pursuant t</w:t>
      </w:r>
      <w:r>
        <w:rPr>
          <w:sz w:val="24"/>
          <w:szCs w:val="24"/>
          <w:lang w:val="en-US"/>
        </w:rPr>
        <w:t xml:space="preserve">o the resolution of the Board of Directors of PJSC “Lenenergo” (“Company”) of May </w:t>
      </w:r>
      <w:r w:rsidR="00185D1F">
        <w:rPr>
          <w:sz w:val="24"/>
          <w:szCs w:val="24"/>
          <w:lang w:val="en-US"/>
        </w:rPr>
        <w:t>16</w:t>
      </w:r>
      <w:r>
        <w:rPr>
          <w:sz w:val="24"/>
          <w:szCs w:val="24"/>
          <w:lang w:val="en-US"/>
        </w:rPr>
        <w:t>, 201</w:t>
      </w:r>
      <w:r w:rsidR="00185D1F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 xml:space="preserve"> (Minutes No. </w:t>
      </w:r>
      <w:r w:rsidR="00185D1F">
        <w:rPr>
          <w:sz w:val="24"/>
          <w:szCs w:val="24"/>
          <w:lang w:val="en-US"/>
        </w:rPr>
        <w:t>40</w:t>
      </w:r>
      <w:r>
        <w:rPr>
          <w:sz w:val="24"/>
          <w:szCs w:val="24"/>
          <w:lang w:val="en-US"/>
        </w:rPr>
        <w:t xml:space="preserve"> of May 1</w:t>
      </w:r>
      <w:r w:rsidR="00185D1F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, 201</w:t>
      </w:r>
      <w:r w:rsidR="00185D1F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 xml:space="preserve">) the following agenda </w:t>
      </w:r>
      <w:r w:rsidR="00034CA0">
        <w:rPr>
          <w:sz w:val="24"/>
          <w:szCs w:val="24"/>
          <w:lang w:val="en-US"/>
        </w:rPr>
        <w:t xml:space="preserve">of the Annual General Meeting to be held on June </w:t>
      </w:r>
      <w:r w:rsidR="00185D1F">
        <w:rPr>
          <w:sz w:val="24"/>
          <w:szCs w:val="24"/>
          <w:lang w:val="en-US"/>
        </w:rPr>
        <w:t>1</w:t>
      </w:r>
      <w:r w:rsidR="00034CA0">
        <w:rPr>
          <w:sz w:val="24"/>
          <w:szCs w:val="24"/>
          <w:lang w:val="en-US"/>
        </w:rPr>
        <w:t>8, 201</w:t>
      </w:r>
      <w:r w:rsidR="00185D1F">
        <w:rPr>
          <w:sz w:val="24"/>
          <w:szCs w:val="24"/>
          <w:lang w:val="en-US"/>
        </w:rPr>
        <w:t>9</w:t>
      </w:r>
      <w:r w:rsidR="00034CA0">
        <w:rPr>
          <w:sz w:val="24"/>
          <w:szCs w:val="24"/>
          <w:lang w:val="en-US"/>
        </w:rPr>
        <w:t xml:space="preserve"> was approved:</w:t>
      </w:r>
    </w:p>
    <w:p w:rsidR="00185D1F" w:rsidRDefault="00185D1F" w:rsidP="00185D1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Approval of the annual report and of the annual accounting (financial) statements of the Company.</w:t>
      </w:r>
    </w:p>
    <w:p w:rsidR="00185D1F" w:rsidRDefault="00185D1F" w:rsidP="00185D1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Payment of the Company’s profits and losses after 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 (including the payment of dividends).</w:t>
      </w:r>
    </w:p>
    <w:p w:rsidR="00185D1F" w:rsidRDefault="00185D1F" w:rsidP="00185D1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Electing the members of the Company’s Board of Directors.</w:t>
      </w:r>
    </w:p>
    <w:p w:rsidR="00185D1F" w:rsidRPr="00034CA0" w:rsidRDefault="00185D1F" w:rsidP="00185D1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Electing the members of the Company’s Internal Audit Commission.</w:t>
      </w:r>
    </w:p>
    <w:p w:rsidR="00185D1F" w:rsidRPr="00034CA0" w:rsidRDefault="00185D1F" w:rsidP="00185D1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Appointing the Company’s auditor.</w:t>
      </w:r>
    </w:p>
    <w:p w:rsidR="00185D1F" w:rsidRDefault="00185D1F" w:rsidP="00185D1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Approval of the amended Articles of Association of the Company.</w:t>
      </w:r>
    </w:p>
    <w:p w:rsidR="00185D1F" w:rsidRDefault="00185D1F" w:rsidP="00185D1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Approval of the amended Regulations for the </w:t>
      </w:r>
      <w:r>
        <w:rPr>
          <w:sz w:val="24"/>
          <w:szCs w:val="24"/>
          <w:lang w:val="en-US"/>
        </w:rPr>
        <w:t>General Meeting</w:t>
      </w:r>
      <w:r>
        <w:rPr>
          <w:sz w:val="24"/>
          <w:szCs w:val="24"/>
          <w:lang w:val="en-US"/>
        </w:rPr>
        <w:t xml:space="preserve"> of Public Joint Stock Company “Lenener</w:t>
      </w:r>
      <w:r w:rsidR="001C6474"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o”.</w:t>
      </w:r>
    </w:p>
    <w:p w:rsidR="00185D1F" w:rsidRDefault="00185D1F" w:rsidP="00185D1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Approval of the amended Regulations for the Board of Directors of Public Joint Stock Company “Lenenergo”.</w:t>
      </w:r>
    </w:p>
    <w:p w:rsidR="00185D1F" w:rsidRDefault="00185D1F" w:rsidP="001C6474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  <w:lang w:val="en-US"/>
        </w:rPr>
      </w:pPr>
      <w:r w:rsidRPr="00034CA0">
        <w:rPr>
          <w:sz w:val="24"/>
          <w:szCs w:val="24"/>
          <w:lang w:val="en-US"/>
        </w:rPr>
        <w:t xml:space="preserve">Approval of the amended </w:t>
      </w:r>
      <w:r w:rsidR="00AC278D" w:rsidRPr="00034CA0">
        <w:rPr>
          <w:sz w:val="24"/>
          <w:szCs w:val="24"/>
          <w:lang w:val="en-US"/>
        </w:rPr>
        <w:t xml:space="preserve">Regulations </w:t>
      </w:r>
      <w:r w:rsidRPr="00034CA0">
        <w:rPr>
          <w:sz w:val="24"/>
          <w:szCs w:val="24"/>
          <w:lang w:val="en-US"/>
        </w:rPr>
        <w:t xml:space="preserve">for Remuneration and Compensations Payable to Members of the </w:t>
      </w:r>
      <w:r w:rsidR="00AC278D">
        <w:rPr>
          <w:sz w:val="24"/>
          <w:szCs w:val="24"/>
          <w:lang w:val="en-US"/>
        </w:rPr>
        <w:t>Board of Directors o</w:t>
      </w:r>
      <w:bookmarkStart w:id="0" w:name="_GoBack"/>
      <w:bookmarkEnd w:id="0"/>
      <w:r>
        <w:rPr>
          <w:sz w:val="24"/>
          <w:szCs w:val="24"/>
          <w:lang w:val="en-US"/>
        </w:rPr>
        <w:t>f Public Joint Stock Company “Lenenergo”.</w:t>
      </w:r>
    </w:p>
    <w:p w:rsidR="001C6474" w:rsidRPr="00034CA0" w:rsidRDefault="001C6474" w:rsidP="001C6474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Approval of the amended Regulations for the Management Board of Public Joint Stock Company “Lenenergo”.</w:t>
      </w:r>
    </w:p>
    <w:p w:rsidR="00034CA0" w:rsidRDefault="00034CA0" w:rsidP="006206D1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Items 1 to 5 are to be discussed on a mandatory basis as required by Federal Law No. 208-FZ of December 26, 1995, as amended (</w:t>
      </w:r>
      <w:r w:rsidR="006206D1">
        <w:rPr>
          <w:sz w:val="24"/>
          <w:szCs w:val="24"/>
          <w:lang w:val="en-US"/>
        </w:rPr>
        <w:t>Clause</w:t>
      </w:r>
      <w:r>
        <w:rPr>
          <w:sz w:val="24"/>
          <w:szCs w:val="24"/>
          <w:lang w:val="en-US"/>
        </w:rPr>
        <w:t xml:space="preserve"> 1, Article 47</w:t>
      </w:r>
      <w:r w:rsidR="006206D1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</w:t>
      </w:r>
      <w:r w:rsidR="006206D1">
        <w:rPr>
          <w:sz w:val="24"/>
          <w:szCs w:val="24"/>
          <w:lang w:val="en-US"/>
        </w:rPr>
        <w:t>Clause</w:t>
      </w:r>
      <w:r>
        <w:rPr>
          <w:sz w:val="24"/>
          <w:szCs w:val="24"/>
          <w:lang w:val="en-US"/>
        </w:rPr>
        <w:t xml:space="preserve"> 2, Article </w:t>
      </w:r>
      <w:r w:rsidR="006206D1">
        <w:rPr>
          <w:sz w:val="24"/>
          <w:szCs w:val="24"/>
          <w:lang w:val="en-US"/>
        </w:rPr>
        <w:t>54).</w:t>
      </w:r>
      <w:r>
        <w:rPr>
          <w:sz w:val="24"/>
          <w:szCs w:val="24"/>
          <w:lang w:val="en-US"/>
        </w:rPr>
        <w:t xml:space="preserve"> </w:t>
      </w:r>
    </w:p>
    <w:p w:rsidR="006206D1" w:rsidRPr="00034CA0" w:rsidRDefault="006206D1" w:rsidP="006206D1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Items 6 to </w:t>
      </w:r>
      <w:r w:rsidR="001C6474"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 xml:space="preserve"> are within the competence of the General Meeting pursuant to Federal Law No. 208-FZ of December 26, 1995, as amended (Para. 1 and 19, Clause 1, Article 48) and were proposed for discussion by the Company’s Board of Directors. </w:t>
      </w:r>
    </w:p>
    <w:sectPr w:rsidR="006206D1" w:rsidRPr="000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CF3"/>
    <w:multiLevelType w:val="hybridMultilevel"/>
    <w:tmpl w:val="FFE4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C5F"/>
    <w:multiLevelType w:val="hybridMultilevel"/>
    <w:tmpl w:val="FFE4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46"/>
    <w:rsid w:val="00034CA0"/>
    <w:rsid w:val="00185D1F"/>
    <w:rsid w:val="001C4383"/>
    <w:rsid w:val="001C6474"/>
    <w:rsid w:val="001D10D1"/>
    <w:rsid w:val="00507BFC"/>
    <w:rsid w:val="006206D1"/>
    <w:rsid w:val="00A15B99"/>
    <w:rsid w:val="00AC278D"/>
    <w:rsid w:val="00D72846"/>
    <w:rsid w:val="00EF1085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1BFD"/>
  <w15:chartTrackingRefBased/>
  <w15:docId w15:val="{C3B61E22-9C54-4E4B-8C71-90D90E7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obazhenova</dc:creator>
  <cp:keywords/>
  <dc:description/>
  <cp:lastModifiedBy>obazhenova</cp:lastModifiedBy>
  <cp:revision>8</cp:revision>
  <cp:lastPrinted>2022-03-01T06:07:00Z</cp:lastPrinted>
  <dcterms:created xsi:type="dcterms:W3CDTF">2022-03-01T05:29:00Z</dcterms:created>
  <dcterms:modified xsi:type="dcterms:W3CDTF">2022-03-01T06:12:00Z</dcterms:modified>
</cp:coreProperties>
</file>